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19" w:lineRule="exact"/>
        <w:ind w:firstLine="9746"/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30" w:lineRule="auto"/>
        <w:ind w:left="14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102" w:line="670" w:lineRule="exact"/>
        <w:ind w:left="68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2"/>
          <w:position w:val="15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面试答辩人员名单</w:t>
      </w:r>
    </w:p>
    <w:p>
      <w:pPr>
        <w:pStyle w:val="2"/>
        <w:spacing w:line="221" w:lineRule="auto"/>
        <w:ind w:left="2108"/>
      </w:pPr>
      <w:r>
        <w:rPr>
          <w:spacing w:val="8"/>
        </w:rPr>
        <w:t>各岗位通过资格审查人员名单如下：</w:t>
      </w:r>
    </w:p>
    <w:p>
      <w:pPr>
        <w:spacing w:line="16" w:lineRule="exact"/>
      </w:pPr>
    </w:p>
    <w:tbl>
      <w:tblPr>
        <w:tblStyle w:val="7"/>
        <w:tblW w:w="14458" w:type="dxa"/>
        <w:tblInd w:w="11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251"/>
        <w:gridCol w:w="4817"/>
        <w:gridCol w:w="48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1" w:line="208" w:lineRule="auto"/>
              <w:ind w:left="59"/>
            </w:pPr>
            <w:r>
              <w:rPr>
                <w:spacing w:val="40"/>
              </w:rPr>
              <w:t>序号</w:t>
            </w:r>
          </w:p>
        </w:tc>
        <w:tc>
          <w:tcPr>
            <w:tcW w:w="4251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239" w:line="217" w:lineRule="auto"/>
              <w:jc w:val="center"/>
            </w:pPr>
            <w:r>
              <w:rPr>
                <w:spacing w:val="-24"/>
              </w:rPr>
              <w:t>岗位</w:t>
            </w:r>
          </w:p>
        </w:tc>
        <w:tc>
          <w:tcPr>
            <w:tcW w:w="9640" w:type="dxa"/>
            <w:gridSpan w:val="2"/>
            <w:vAlign w:val="top"/>
          </w:tcPr>
          <w:p>
            <w:pPr>
              <w:pStyle w:val="8"/>
              <w:spacing w:before="54" w:line="201" w:lineRule="auto"/>
              <w:ind w:left="2172"/>
            </w:pPr>
            <w:r>
              <w:rPr>
                <w:spacing w:val="-1"/>
              </w:rPr>
              <w:t>通过资格审查人员名单（以姓氏笔画为序）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7" w:type="dxa"/>
            <w:vAlign w:val="top"/>
          </w:tcPr>
          <w:p>
            <w:pPr>
              <w:pStyle w:val="8"/>
              <w:spacing w:before="50" w:line="201" w:lineRule="auto"/>
              <w:ind w:left="1870"/>
            </w:pPr>
            <w:r>
              <w:rPr>
                <w:spacing w:val="-7"/>
              </w:rPr>
              <w:t>第一志愿</w:t>
            </w:r>
          </w:p>
        </w:tc>
        <w:tc>
          <w:tcPr>
            <w:tcW w:w="4823" w:type="dxa"/>
            <w:vAlign w:val="top"/>
          </w:tcPr>
          <w:p>
            <w:pPr>
              <w:pStyle w:val="8"/>
              <w:spacing w:before="50" w:line="201" w:lineRule="auto"/>
              <w:ind w:left="1874"/>
            </w:pPr>
            <w:r>
              <w:rPr>
                <w:spacing w:val="-7"/>
              </w:rPr>
              <w:t>第二志愿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center"/>
          </w:tcPr>
          <w:p>
            <w:pPr>
              <w:spacing w:before="81" w:line="189" w:lineRule="auto"/>
              <w:ind w:left="244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综合管理部经理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袁航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1" w:line="189" w:lineRule="auto"/>
              <w:ind w:left="217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综合管理部副经理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于静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9" w:lineRule="auto"/>
              <w:ind w:left="223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综合管理部经理助理（2名）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王宁杰（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沈晓蕾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李习雨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）、苟燕子（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1" w:line="189" w:lineRule="auto"/>
              <w:ind w:left="216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经营企划部经理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苟燕子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沈晓蕾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物业服务部经理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李雷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物业服务部副经理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（2名）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毕桂梅、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李双、张静、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赵萍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沈溯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物业服务部经理助理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沈溯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张静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商贸服务部经理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徐成花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、潘鑫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商贸服务部经理助理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李习雨、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钱欣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7" w:type="dxa"/>
            <w:vAlign w:val="top"/>
          </w:tcPr>
          <w:p>
            <w:pPr>
              <w:spacing w:before="80" w:line="186" w:lineRule="auto"/>
              <w:ind w:left="22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文印服务部经理</w:t>
            </w: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霍源</w:t>
            </w:r>
          </w:p>
        </w:tc>
        <w:tc>
          <w:tcPr>
            <w:tcW w:w="4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袁航</w:t>
            </w:r>
          </w:p>
        </w:tc>
      </w:tr>
    </w:tbl>
    <w:p>
      <w:pPr>
        <w:spacing w:before="221" w:line="222" w:lineRule="auto"/>
        <w:ind w:firstLine="1890" w:firstLineChars="7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说明：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headerReference r:id="rId5" w:type="default"/>
          <w:pgSz w:w="16839" w:h="11906"/>
          <w:pgMar w:top="143" w:right="354" w:bottom="0" w:left="0" w:header="0" w:footer="0" w:gutter="0"/>
          <w:cols w:space="720" w:num="1"/>
        </w:sectPr>
      </w:pPr>
    </w:p>
    <w:p>
      <w:pPr>
        <w:spacing w:line="1219" w:lineRule="exact"/>
        <w:ind w:firstLine="9746"/>
      </w:pPr>
    </w:p>
    <w:p>
      <w:pPr>
        <w:spacing w:line="421" w:lineRule="auto"/>
        <w:rPr>
          <w:rFonts w:ascii="Arial"/>
          <w:sz w:val="21"/>
        </w:rPr>
      </w:pPr>
    </w:p>
    <w:p>
      <w:pPr>
        <w:spacing w:before="91" w:line="214" w:lineRule="auto"/>
        <w:ind w:left="2032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1.  </w:t>
      </w: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面试答辩以第一志愿岗位进行答辩陈述</w:t>
      </w:r>
      <w:r>
        <w:rPr>
          <w:rFonts w:ascii="黑体" w:hAnsi="黑体" w:eastAsia="黑体" w:cs="黑体"/>
          <w:spacing w:val="-2"/>
          <w:sz w:val="28"/>
          <w:szCs w:val="28"/>
        </w:rPr>
        <w:t>；</w:t>
      </w:r>
    </w:p>
    <w:p>
      <w:pPr>
        <w:pStyle w:val="2"/>
        <w:spacing w:before="79" w:line="248" w:lineRule="auto"/>
        <w:ind w:left="1448" w:right="1082" w:firstLine="562"/>
        <w:rPr>
          <w:sz w:val="28"/>
          <w:szCs w:val="28"/>
        </w:rPr>
      </w:pPr>
      <w:r>
        <w:rPr>
          <w:spacing w:val="-5"/>
          <w:sz w:val="28"/>
          <w:szCs w:val="28"/>
        </w:rPr>
        <w:t>所有面试答辩人须于</w:t>
      </w:r>
      <w:r>
        <w:rPr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</w:t>
      </w:r>
      <w:r>
        <w:rPr>
          <w:spacing w:val="-59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10</w:t>
      </w:r>
      <w:r>
        <w:rPr>
          <w:spacing w:val="-5"/>
          <w:sz w:val="28"/>
          <w:szCs w:val="28"/>
        </w:rPr>
        <w:t>月</w:t>
      </w:r>
      <w:r>
        <w:rPr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17  </w:t>
      </w:r>
      <w:r>
        <w:rPr>
          <w:spacing w:val="-5"/>
          <w:sz w:val="28"/>
          <w:szCs w:val="28"/>
        </w:rPr>
        <w:t>日（</w:t>
      </w:r>
      <w:r>
        <w:rPr>
          <w:spacing w:val="-6"/>
          <w:sz w:val="28"/>
          <w:szCs w:val="28"/>
        </w:rPr>
        <w:t>周</w:t>
      </w:r>
      <w:r>
        <w:rPr>
          <w:rFonts w:hint="eastAsia"/>
          <w:spacing w:val="-6"/>
          <w:sz w:val="28"/>
          <w:szCs w:val="28"/>
          <w:lang w:val="en-US" w:eastAsia="zh-CN"/>
        </w:rPr>
        <w:t>二</w:t>
      </w:r>
      <w:r>
        <w:rPr>
          <w:spacing w:val="-6"/>
          <w:sz w:val="28"/>
          <w:szCs w:val="28"/>
        </w:rPr>
        <w:t>）</w:t>
      </w:r>
      <w:r>
        <w:rPr>
          <w:rFonts w:hint="eastAsia"/>
          <w:spacing w:val="-6"/>
          <w:sz w:val="28"/>
          <w:szCs w:val="28"/>
          <w:lang w:val="en-US" w:eastAsia="zh-CN"/>
        </w:rPr>
        <w:t>上午09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:10 </w:t>
      </w:r>
      <w:r>
        <w:rPr>
          <w:spacing w:val="-6"/>
          <w:sz w:val="28"/>
          <w:szCs w:val="28"/>
        </w:rPr>
        <w:t>前至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明故宫校区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科学馆</w:t>
      </w:r>
      <w:r>
        <w:rPr>
          <w:rFonts w:hint="eastAsia"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501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室</w:t>
      </w:r>
      <w:r>
        <w:rPr>
          <w:spacing w:val="-6"/>
          <w:sz w:val="28"/>
          <w:szCs w:val="28"/>
        </w:rPr>
        <w:t>，统一抽签确定面</w:t>
      </w:r>
      <w:r>
        <w:rPr>
          <w:spacing w:val="-1"/>
          <w:sz w:val="28"/>
          <w:szCs w:val="28"/>
        </w:rPr>
        <w:t>试答辩顺序，如果未按时到达，将随机安排未抽签顺序进行面试答辩；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>09</w:t>
      </w:r>
      <w:r>
        <w:rPr>
          <w:rFonts w:ascii="黑体" w:hAnsi="黑体" w:eastAsia="黑体" w:cs="黑体"/>
          <w:spacing w:val="-2"/>
          <w:sz w:val="28"/>
          <w:szCs w:val="28"/>
        </w:rPr>
        <w:t>:20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前仍未到达的，视为自动放弃</w:t>
      </w:r>
      <w:r>
        <w:rPr>
          <w:spacing w:val="-2"/>
          <w:sz w:val="28"/>
          <w:szCs w:val="28"/>
        </w:rPr>
        <w:t>面试答辩</w:t>
      </w:r>
      <w:r>
        <w:rPr>
          <w:spacing w:val="-3"/>
          <w:sz w:val="28"/>
          <w:szCs w:val="28"/>
        </w:rPr>
        <w:t>资</w:t>
      </w:r>
      <w:bookmarkStart w:id="0" w:name="_GoBack"/>
      <w:bookmarkEnd w:id="0"/>
      <w:r>
        <w:rPr>
          <w:spacing w:val="-3"/>
          <w:sz w:val="28"/>
          <w:szCs w:val="28"/>
        </w:rPr>
        <w:t>格；</w:t>
      </w:r>
    </w:p>
    <w:p>
      <w:pPr>
        <w:pStyle w:val="2"/>
        <w:spacing w:before="70"/>
        <w:ind w:left="1460" w:right="1082" w:firstLine="54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2.  </w:t>
      </w:r>
      <w:r>
        <w:rPr>
          <w:spacing w:val="-2"/>
          <w:sz w:val="28"/>
          <w:szCs w:val="28"/>
        </w:rPr>
        <w:t>答辩人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不得携带手机、笔记本电脑、平板、智能手表、手环等无线通讯设备</w:t>
      </w:r>
      <w:r>
        <w:rPr>
          <w:spacing w:val="-3"/>
          <w:sz w:val="28"/>
          <w:szCs w:val="28"/>
        </w:rPr>
        <w:t>，如有携带，请在报到时关机并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交工作人员保管；</w:t>
      </w:r>
    </w:p>
    <w:p>
      <w:pPr>
        <w:pStyle w:val="2"/>
        <w:spacing w:before="70" w:line="219" w:lineRule="auto"/>
        <w:ind w:left="2010"/>
        <w:rPr>
          <w:rFonts w:hint="eastAsia" w:eastAsia="仿宋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 </w:t>
      </w:r>
      <w:r>
        <w:rPr>
          <w:sz w:val="28"/>
          <w:szCs w:val="28"/>
        </w:rPr>
        <w:t>本次答辩采用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全封闭式候场</w:t>
      </w:r>
      <w:r>
        <w:rPr>
          <w:sz w:val="28"/>
          <w:szCs w:val="28"/>
        </w:rPr>
        <w:t>，本人答辩结束后方可离开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"/>
        <w:spacing w:before="69"/>
        <w:ind w:left="1489" w:right="1036" w:firstLine="51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4.  </w:t>
      </w:r>
      <w:r>
        <w:rPr>
          <w:spacing w:val="-1"/>
          <w:sz w:val="28"/>
          <w:szCs w:val="28"/>
        </w:rPr>
        <w:t>答辩人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不可携带除自我介绍以为外的内容进入阅题和答辩区域</w:t>
      </w:r>
      <w:r>
        <w:rPr>
          <w:spacing w:val="-1"/>
          <w:sz w:val="28"/>
          <w:szCs w:val="28"/>
        </w:rPr>
        <w:t>。携带</w:t>
      </w:r>
      <w:r>
        <w:rPr>
          <w:spacing w:val="-2"/>
          <w:sz w:val="28"/>
          <w:szCs w:val="28"/>
        </w:rPr>
        <w:t>进入上述区域的材料，在答辩结束后，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由现场工作人员收回备查。</w:t>
      </w:r>
    </w:p>
    <w:sectPr>
      <w:headerReference r:id="rId6" w:type="default"/>
      <w:pgSz w:w="16839" w:h="11906" w:orient="landscape"/>
      <w:pgMar w:top="7" w:right="143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xNDgwYjZjM2IzNDUwMWM2NGUwYjNhYWNkMDg4ZjUifQ=="/>
  </w:docVars>
  <w:rsids>
    <w:rsidRoot w:val="00000000"/>
    <w:rsid w:val="0EFE5758"/>
    <w:rsid w:val="14AD37F8"/>
    <w:rsid w:val="206C2341"/>
    <w:rsid w:val="25C64940"/>
    <w:rsid w:val="32EA6ADB"/>
    <w:rsid w:val="39255B4E"/>
    <w:rsid w:val="3B506235"/>
    <w:rsid w:val="4973278C"/>
    <w:rsid w:val="62BE4CAB"/>
    <w:rsid w:val="7323066B"/>
    <w:rsid w:val="7E08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2021-03-12T18:28:00Z</dcterms:created>
  <dc:creator>叶 璐</dc:creator>
  <cp:lastModifiedBy>WNJ</cp:lastModifiedBy>
  <dcterms:modified xsi:type="dcterms:W3CDTF">2023-10-16T07:36:40Z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2023-10-12T10:41:36Z</vt:filetime>
  </property>
  <property fmtid="{D5CDD505-2E9C-101B-9397-08002B2CF9AE}" pid="4" name="KSOProductBuildVer">
    <vt:lpwstr>2052-12.1.0.15712</vt:lpwstr>
  </property>
  <property fmtid="{D5CDD505-2E9C-101B-9397-08002B2CF9AE}" pid="5" name="ICV">
    <vt:lpwstr>715E86B1F37347AD979C8A1F07EF68FC_13</vt:lpwstr>
  </property>
</Properties>
</file>